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4D" w:rsidRDefault="00ED0C82">
      <w:pPr>
        <w:pStyle w:val="1"/>
        <w:tabs>
          <w:tab w:val="left" w:pos="2166"/>
        </w:tabs>
        <w:spacing w:before="68" w:line="274" w:lineRule="exact"/>
        <w:ind w:firstLine="0"/>
        <w:jc w:val="center"/>
        <w:rPr>
          <w:b w:val="0"/>
        </w:rPr>
      </w:pPr>
      <w:r>
        <w:t>ДОГОВОР</w:t>
      </w:r>
      <w:r>
        <w:rPr>
          <w:spacing w:val="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A3774D" w:rsidRDefault="00ED0C82" w:rsidP="00370FDC">
      <w:pPr>
        <w:spacing w:line="274" w:lineRule="exact"/>
        <w:ind w:left="1065"/>
        <w:jc w:val="center"/>
        <w:rPr>
          <w:b/>
          <w:sz w:val="24"/>
        </w:rPr>
      </w:pPr>
      <w:r>
        <w:rPr>
          <w:b/>
          <w:sz w:val="24"/>
        </w:rPr>
        <w:t>об ока</w:t>
      </w:r>
      <w:r w:rsidR="0052745B">
        <w:rPr>
          <w:b/>
          <w:sz w:val="24"/>
        </w:rPr>
        <w:t>зании услуг пунктом</w:t>
      </w:r>
      <w:r>
        <w:rPr>
          <w:b/>
          <w:sz w:val="24"/>
        </w:rPr>
        <w:t xml:space="preserve"> «Социальное такси»</w:t>
      </w:r>
    </w:p>
    <w:p w:rsidR="00A3774D" w:rsidRDefault="00A3774D">
      <w:pPr>
        <w:pStyle w:val="a3"/>
        <w:rPr>
          <w:b/>
          <w:sz w:val="26"/>
        </w:rPr>
      </w:pPr>
    </w:p>
    <w:p w:rsidR="00A3774D" w:rsidRDefault="00A3774D">
      <w:pPr>
        <w:pStyle w:val="a3"/>
        <w:spacing w:before="4"/>
        <w:rPr>
          <w:b/>
          <w:sz w:val="22"/>
        </w:rPr>
      </w:pPr>
    </w:p>
    <w:p w:rsidR="00A3774D" w:rsidRDefault="0052745B">
      <w:pPr>
        <w:pStyle w:val="a3"/>
        <w:tabs>
          <w:tab w:val="left" w:pos="5812"/>
          <w:tab w:val="left" w:pos="8045"/>
        </w:tabs>
        <w:ind w:left="320"/>
        <w:jc w:val="both"/>
      </w:pPr>
      <w:r>
        <w:t>п._________________</w:t>
      </w:r>
      <w:r w:rsidR="00ED0C82">
        <w:rPr>
          <w:spacing w:val="-4"/>
        </w:rPr>
        <w:tab/>
      </w:r>
      <w:r w:rsidR="00ED0C82">
        <w:rPr>
          <w:spacing w:val="8"/>
        </w:rPr>
        <w:t>«</w:t>
      </w:r>
      <w:r w:rsidR="00ED0C82">
        <w:rPr>
          <w:spacing w:val="8"/>
          <w:u w:val="single"/>
        </w:rPr>
        <w:t xml:space="preserve">     </w:t>
      </w:r>
      <w:r w:rsidR="00ED0C82">
        <w:rPr>
          <w:spacing w:val="72"/>
          <w:u w:val="single"/>
        </w:rPr>
        <w:t xml:space="preserve"> </w:t>
      </w:r>
      <w:r w:rsidR="00ED0C82">
        <w:t>»</w:t>
      </w:r>
      <w:r w:rsidR="00ED0C82">
        <w:rPr>
          <w:u w:val="single"/>
        </w:rPr>
        <w:t xml:space="preserve"> </w:t>
      </w:r>
      <w:r w:rsidR="00ED0C82">
        <w:rPr>
          <w:u w:val="single"/>
        </w:rPr>
        <w:tab/>
      </w:r>
      <w:r w:rsidR="00ED0C82">
        <w:t>20</w:t>
      </w:r>
      <w:r w:rsidR="00ED0C82">
        <w:rPr>
          <w:u w:val="single"/>
        </w:rPr>
        <w:t xml:space="preserve">    </w:t>
      </w:r>
      <w:r w:rsidR="00ED0C82">
        <w:rPr>
          <w:spacing w:val="53"/>
          <w:u w:val="single"/>
        </w:rPr>
        <w:t xml:space="preserve"> </w:t>
      </w:r>
      <w:r w:rsidR="00ED0C82">
        <w:rPr>
          <w:spacing w:val="-3"/>
        </w:rPr>
        <w:t>г.</w:t>
      </w:r>
    </w:p>
    <w:p w:rsidR="00A3774D" w:rsidRDefault="00A3774D">
      <w:pPr>
        <w:pStyle w:val="a3"/>
        <w:rPr>
          <w:sz w:val="26"/>
        </w:rPr>
      </w:pPr>
    </w:p>
    <w:p w:rsidR="00A3774D" w:rsidRDefault="00A3774D">
      <w:pPr>
        <w:pStyle w:val="a3"/>
        <w:spacing w:before="8"/>
        <w:rPr>
          <w:sz w:val="21"/>
        </w:rPr>
      </w:pPr>
    </w:p>
    <w:p w:rsidR="00A3774D" w:rsidRDefault="0052745B">
      <w:pPr>
        <w:pStyle w:val="a3"/>
        <w:spacing w:before="4"/>
        <w:ind w:left="305" w:right="283"/>
        <w:jc w:val="both"/>
      </w:pPr>
      <w:r>
        <w:t xml:space="preserve">Бюджетное учреждение социального обслуживания Ивановской области «Центр социального обслуживания по </w:t>
      </w:r>
      <w:proofErr w:type="spellStart"/>
      <w:r>
        <w:t>Верхнеландеховскому</w:t>
      </w:r>
      <w:proofErr w:type="spellEnd"/>
      <w:r>
        <w:t xml:space="preserve"> и </w:t>
      </w:r>
      <w:proofErr w:type="spellStart"/>
      <w:r>
        <w:t>Пестякосвкому</w:t>
      </w:r>
      <w:proofErr w:type="spellEnd"/>
      <w:r>
        <w:t xml:space="preserve"> муниципальным районам»</w:t>
      </w:r>
      <w:r w:rsidR="00ED0C82">
        <w:t xml:space="preserve"> (</w:t>
      </w:r>
      <w:r w:rsidRPr="0052745B">
        <w:t xml:space="preserve">ОБУСО «ЦСО по </w:t>
      </w:r>
      <w:proofErr w:type="spellStart"/>
      <w:r w:rsidRPr="0052745B">
        <w:t>Верхнеландеховскому</w:t>
      </w:r>
      <w:proofErr w:type="spellEnd"/>
      <w:r w:rsidRPr="0052745B">
        <w:t xml:space="preserve"> и </w:t>
      </w:r>
      <w:proofErr w:type="spellStart"/>
      <w:r w:rsidRPr="0052745B">
        <w:t>Пест</w:t>
      </w:r>
      <w:r>
        <w:t>яковскому</w:t>
      </w:r>
      <w:proofErr w:type="spellEnd"/>
      <w:r>
        <w:t xml:space="preserve"> муниципальным районам</w:t>
      </w:r>
      <w:r w:rsidR="00ED0C82">
        <w:t xml:space="preserve">»), именуемое в дальнейшем «Исполнитель», в лице директора </w:t>
      </w:r>
      <w:proofErr w:type="spellStart"/>
      <w:r>
        <w:t>Скаловой</w:t>
      </w:r>
      <w:proofErr w:type="spellEnd"/>
      <w:r>
        <w:t xml:space="preserve"> Ларисы Олеговны</w:t>
      </w:r>
      <w:r w:rsidR="00ED0C82">
        <w:t>, действующего на основании Устава, с одной стороны</w:t>
      </w:r>
      <w:r w:rsidR="00ED0C82">
        <w:rPr>
          <w:b/>
        </w:rPr>
        <w:t xml:space="preserve">, </w:t>
      </w:r>
      <w:r w:rsidR="00ED0C82">
        <w:t>и гражданин</w:t>
      </w:r>
    </w:p>
    <w:p w:rsidR="00A3774D" w:rsidRDefault="0052745B">
      <w:pPr>
        <w:tabs>
          <w:tab w:val="left" w:pos="5363"/>
          <w:tab w:val="left" w:pos="8585"/>
        </w:tabs>
        <w:spacing w:line="321" w:lineRule="exact"/>
        <w:ind w:left="320"/>
        <w:rPr>
          <w:sz w:val="24"/>
        </w:rPr>
      </w:pPr>
      <w:r>
        <w:rPr>
          <w:spacing w:val="3"/>
          <w:sz w:val="28"/>
        </w:rPr>
        <w:t>____________________________________________________________,</w:t>
      </w:r>
    </w:p>
    <w:p w:rsidR="00A3774D" w:rsidRDefault="00ED0C82">
      <w:pPr>
        <w:pStyle w:val="a3"/>
        <w:spacing w:before="118" w:line="237" w:lineRule="auto"/>
        <w:ind w:left="305" w:right="296"/>
        <w:jc w:val="both"/>
      </w:pPr>
      <w:r>
        <w:t>именуемый в дальнейшем «Клиент», с другой стороны, при совместном упоминании – «Стороны», заключили настоящий договор о нижеследующем.</w:t>
      </w:r>
    </w:p>
    <w:p w:rsidR="00A3774D" w:rsidRDefault="00A3774D">
      <w:pPr>
        <w:pStyle w:val="a3"/>
      </w:pPr>
    </w:p>
    <w:p w:rsidR="00A3774D" w:rsidRDefault="00ED0C82" w:rsidP="00370FDC">
      <w:pPr>
        <w:pStyle w:val="1"/>
        <w:numPr>
          <w:ilvl w:val="0"/>
          <w:numId w:val="5"/>
        </w:numPr>
        <w:tabs>
          <w:tab w:val="left" w:pos="3700"/>
        </w:tabs>
        <w:jc w:val="left"/>
      </w:pPr>
      <w:r>
        <w:t>Предмет</w:t>
      </w:r>
      <w:r>
        <w:rPr>
          <w:spacing w:val="4"/>
        </w:rPr>
        <w:t xml:space="preserve"> </w:t>
      </w:r>
      <w:r>
        <w:t>договора</w:t>
      </w:r>
    </w:p>
    <w:p w:rsidR="00A3774D" w:rsidRDefault="00A3774D">
      <w:pPr>
        <w:pStyle w:val="a3"/>
        <w:rPr>
          <w:b/>
        </w:rPr>
      </w:pPr>
    </w:p>
    <w:p w:rsidR="00A3774D" w:rsidRDefault="0052745B">
      <w:pPr>
        <w:pStyle w:val="a3"/>
        <w:spacing w:line="242" w:lineRule="auto"/>
        <w:ind w:left="305" w:right="293" w:firstLine="712"/>
        <w:jc w:val="both"/>
      </w:pPr>
      <w:r>
        <w:t>1.1. Пункт</w:t>
      </w:r>
      <w:r w:rsidR="00ED0C82">
        <w:t xml:space="preserve"> «Социальное такси» оказывает </w:t>
      </w:r>
      <w:r w:rsidR="00ED0C82">
        <w:rPr>
          <w:spacing w:val="-3"/>
        </w:rPr>
        <w:t xml:space="preserve">услуги </w:t>
      </w:r>
      <w:r w:rsidR="00ED0C82">
        <w:t>гражданам пожилого возраста и инвалидам, малообеспеченным семьям, другим социально незащищенным категориям населения</w:t>
      </w:r>
      <w:r w:rsidR="00370FDC">
        <w:t xml:space="preserve"> </w:t>
      </w:r>
      <w:r w:rsidR="00370FDC">
        <w:t>по перевозке  маломобильных групп населения</w:t>
      </w:r>
      <w:r w:rsidR="00ED0C82">
        <w:t>.</w:t>
      </w:r>
    </w:p>
    <w:p w:rsidR="00A3774D" w:rsidRDefault="00A3774D">
      <w:pPr>
        <w:pStyle w:val="a3"/>
        <w:spacing w:before="5"/>
        <w:rPr>
          <w:sz w:val="23"/>
        </w:rPr>
      </w:pPr>
    </w:p>
    <w:p w:rsidR="00A3774D" w:rsidRDefault="00370FDC" w:rsidP="00370FDC">
      <w:pPr>
        <w:pStyle w:val="1"/>
        <w:numPr>
          <w:ilvl w:val="0"/>
          <w:numId w:val="5"/>
        </w:numPr>
        <w:tabs>
          <w:tab w:val="left" w:pos="2171"/>
        </w:tabs>
        <w:ind w:left="3402" w:firstLine="0"/>
        <w:jc w:val="left"/>
      </w:pPr>
      <w:r>
        <w:t xml:space="preserve"> </w:t>
      </w:r>
      <w:bookmarkStart w:id="0" w:name="_GoBack"/>
      <w:bookmarkEnd w:id="0"/>
      <w:r w:rsidR="00ED0C82">
        <w:t>Порядок предоставления услуг</w:t>
      </w:r>
    </w:p>
    <w:p w:rsidR="00A3774D" w:rsidRDefault="00A3774D">
      <w:pPr>
        <w:pStyle w:val="a3"/>
        <w:spacing w:before="3"/>
        <w:rPr>
          <w:b/>
        </w:rPr>
      </w:pPr>
    </w:p>
    <w:p w:rsidR="00A3774D" w:rsidRDefault="00ED0C82">
      <w:pPr>
        <w:pStyle w:val="a4"/>
        <w:numPr>
          <w:ilvl w:val="1"/>
          <w:numId w:val="4"/>
        </w:numPr>
        <w:tabs>
          <w:tab w:val="left" w:pos="1473"/>
        </w:tabs>
        <w:spacing w:line="237" w:lineRule="auto"/>
        <w:ind w:right="301" w:firstLine="712"/>
        <w:jc w:val="both"/>
        <w:rPr>
          <w:sz w:val="24"/>
        </w:rPr>
      </w:pPr>
      <w:r>
        <w:rPr>
          <w:sz w:val="24"/>
        </w:rPr>
        <w:t xml:space="preserve">Клиент направляет Исполнителю письменное заявление об оказании </w:t>
      </w:r>
      <w:r>
        <w:rPr>
          <w:spacing w:val="-3"/>
          <w:sz w:val="24"/>
        </w:rPr>
        <w:t>услуг.</w:t>
      </w:r>
    </w:p>
    <w:p w:rsidR="00A3774D" w:rsidRDefault="00ED0C82">
      <w:pPr>
        <w:pStyle w:val="a4"/>
        <w:numPr>
          <w:ilvl w:val="1"/>
          <w:numId w:val="4"/>
        </w:numPr>
        <w:tabs>
          <w:tab w:val="left" w:pos="1457"/>
        </w:tabs>
        <w:spacing w:before="6" w:line="237" w:lineRule="auto"/>
        <w:ind w:right="306" w:firstLine="712"/>
        <w:jc w:val="both"/>
        <w:rPr>
          <w:sz w:val="24"/>
        </w:rPr>
      </w:pPr>
      <w:r>
        <w:rPr>
          <w:sz w:val="24"/>
        </w:rPr>
        <w:t xml:space="preserve">Исполнитель обязан доставить Клиента в пункт назначения и обратно в срок, </w:t>
      </w:r>
      <w:r>
        <w:rPr>
          <w:spacing w:val="-2"/>
          <w:sz w:val="24"/>
        </w:rPr>
        <w:t xml:space="preserve">установленный </w:t>
      </w:r>
      <w:r>
        <w:rPr>
          <w:sz w:val="24"/>
        </w:rPr>
        <w:t>настоящим</w:t>
      </w:r>
      <w:r>
        <w:rPr>
          <w:spacing w:val="16"/>
          <w:sz w:val="24"/>
        </w:rPr>
        <w:t xml:space="preserve"> </w:t>
      </w:r>
      <w:r>
        <w:rPr>
          <w:sz w:val="24"/>
        </w:rPr>
        <w:t>договором.</w:t>
      </w:r>
    </w:p>
    <w:p w:rsidR="00A3774D" w:rsidRDefault="00A3774D">
      <w:pPr>
        <w:pStyle w:val="a3"/>
        <w:spacing w:before="11"/>
        <w:rPr>
          <w:sz w:val="23"/>
        </w:rPr>
      </w:pPr>
    </w:p>
    <w:p w:rsidR="00A3774D" w:rsidRDefault="00ED0C82" w:rsidP="00370FDC">
      <w:pPr>
        <w:pStyle w:val="1"/>
        <w:numPr>
          <w:ilvl w:val="0"/>
          <w:numId w:val="5"/>
        </w:numPr>
        <w:tabs>
          <w:tab w:val="left" w:pos="3107"/>
        </w:tabs>
        <w:ind w:left="3106" w:hanging="247"/>
        <w:jc w:val="left"/>
      </w:pPr>
      <w:r>
        <w:t>Оплата услуг</w:t>
      </w:r>
    </w:p>
    <w:p w:rsidR="00A3774D" w:rsidRDefault="00A3774D">
      <w:pPr>
        <w:pStyle w:val="a3"/>
        <w:rPr>
          <w:b/>
        </w:rPr>
      </w:pPr>
    </w:p>
    <w:p w:rsidR="00A3774D" w:rsidRDefault="00ED0C82">
      <w:pPr>
        <w:pStyle w:val="a4"/>
        <w:numPr>
          <w:ilvl w:val="1"/>
          <w:numId w:val="3"/>
        </w:numPr>
        <w:tabs>
          <w:tab w:val="left" w:pos="1593"/>
        </w:tabs>
        <w:spacing w:after="13"/>
        <w:ind w:right="295" w:firstLine="712"/>
        <w:jc w:val="both"/>
        <w:rPr>
          <w:sz w:val="24"/>
        </w:rPr>
      </w:pPr>
      <w:r>
        <w:rPr>
          <w:sz w:val="24"/>
        </w:rPr>
        <w:t>Оплата услуг осуществляется в соответствии с Прейскурантом тарифов на оказание услуг, утвержденным Департаментом социальной защиты населения Ивановской</w:t>
      </w:r>
      <w:r>
        <w:rPr>
          <w:spacing w:val="6"/>
          <w:sz w:val="24"/>
        </w:rPr>
        <w:t xml:space="preserve"> </w:t>
      </w:r>
      <w:r>
        <w:rPr>
          <w:sz w:val="24"/>
        </w:rPr>
        <w:t>области.</w:t>
      </w: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2986"/>
        <w:gridCol w:w="2690"/>
      </w:tblGrid>
      <w:tr w:rsidR="00A3774D">
        <w:trPr>
          <w:trHeight w:val="550"/>
        </w:trPr>
        <w:tc>
          <w:tcPr>
            <w:tcW w:w="2834" w:type="dxa"/>
          </w:tcPr>
          <w:p w:rsidR="00A3774D" w:rsidRDefault="00ED0C82">
            <w:pPr>
              <w:pStyle w:val="TableParagraph"/>
              <w:spacing w:line="267" w:lineRule="exact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Марка</w:t>
            </w:r>
          </w:p>
          <w:p w:rsidR="00A3774D" w:rsidRDefault="00ED0C82">
            <w:pPr>
              <w:pStyle w:val="TableParagraph"/>
              <w:spacing w:before="4" w:line="259" w:lineRule="exact"/>
              <w:ind w:left="165" w:right="165"/>
              <w:jc w:val="center"/>
              <w:rPr>
                <w:sz w:val="24"/>
              </w:rPr>
            </w:pPr>
            <w:r>
              <w:rPr>
                <w:sz w:val="24"/>
              </w:rPr>
              <w:t>транспортного средства</w:t>
            </w:r>
          </w:p>
        </w:tc>
        <w:tc>
          <w:tcPr>
            <w:tcW w:w="2986" w:type="dxa"/>
          </w:tcPr>
          <w:p w:rsidR="00A3774D" w:rsidRDefault="00ED0C82">
            <w:pPr>
              <w:pStyle w:val="TableParagraph"/>
              <w:spacing w:line="267" w:lineRule="exact"/>
              <w:ind w:left="550" w:right="553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A3774D" w:rsidRDefault="00ED0C82">
            <w:pPr>
              <w:pStyle w:val="TableParagraph"/>
              <w:spacing w:before="4" w:line="259" w:lineRule="exact"/>
              <w:ind w:left="550" w:right="557"/>
              <w:jc w:val="center"/>
              <w:rPr>
                <w:sz w:val="24"/>
              </w:rPr>
            </w:pPr>
            <w:r>
              <w:rPr>
                <w:sz w:val="24"/>
              </w:rPr>
              <w:t>измерения услуги</w:t>
            </w:r>
          </w:p>
        </w:tc>
        <w:tc>
          <w:tcPr>
            <w:tcW w:w="2690" w:type="dxa"/>
          </w:tcPr>
          <w:p w:rsidR="00A3774D" w:rsidRDefault="00ED0C82">
            <w:pPr>
              <w:pStyle w:val="TableParagraph"/>
              <w:spacing w:line="267" w:lineRule="exact"/>
              <w:ind w:left="412" w:right="4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Расчетная цена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A3774D" w:rsidRDefault="00ED0C82">
            <w:pPr>
              <w:pStyle w:val="TableParagraph"/>
              <w:spacing w:before="4" w:line="259" w:lineRule="exact"/>
              <w:ind w:left="412" w:right="406"/>
              <w:jc w:val="center"/>
              <w:rPr>
                <w:sz w:val="24"/>
              </w:rPr>
            </w:pPr>
            <w:r>
              <w:rPr>
                <w:sz w:val="24"/>
              </w:rPr>
              <w:t>единицу услуги</w:t>
            </w:r>
          </w:p>
        </w:tc>
      </w:tr>
      <w:tr w:rsidR="00A3774D">
        <w:trPr>
          <w:trHeight w:val="278"/>
        </w:trPr>
        <w:tc>
          <w:tcPr>
            <w:tcW w:w="2834" w:type="dxa"/>
          </w:tcPr>
          <w:p w:rsidR="00A3774D" w:rsidRDefault="00FE69F8">
            <w:pPr>
              <w:pStyle w:val="TableParagraph"/>
              <w:spacing w:line="259" w:lineRule="exact"/>
              <w:ind w:left="860"/>
              <w:rPr>
                <w:sz w:val="24"/>
              </w:rPr>
            </w:pPr>
            <w:r>
              <w:rPr>
                <w:sz w:val="24"/>
              </w:rPr>
              <w:t>Нива Шевроле</w:t>
            </w:r>
          </w:p>
        </w:tc>
        <w:tc>
          <w:tcPr>
            <w:tcW w:w="2986" w:type="dxa"/>
          </w:tcPr>
          <w:p w:rsidR="00A3774D" w:rsidRDefault="00ED0C82">
            <w:pPr>
              <w:pStyle w:val="TableParagraph"/>
              <w:spacing w:line="259" w:lineRule="exact"/>
              <w:ind w:left="1260"/>
              <w:rPr>
                <w:sz w:val="24"/>
              </w:rPr>
            </w:pPr>
            <w:r>
              <w:rPr>
                <w:sz w:val="24"/>
              </w:rPr>
              <w:t>1км.</w:t>
            </w:r>
          </w:p>
        </w:tc>
        <w:tc>
          <w:tcPr>
            <w:tcW w:w="2690" w:type="dxa"/>
          </w:tcPr>
          <w:p w:rsidR="00A3774D" w:rsidRDefault="00FF3331">
            <w:pPr>
              <w:pStyle w:val="TableParagraph"/>
              <w:spacing w:line="259" w:lineRule="exact"/>
              <w:ind w:left="891"/>
              <w:rPr>
                <w:sz w:val="24"/>
              </w:rPr>
            </w:pPr>
            <w:r>
              <w:rPr>
                <w:sz w:val="24"/>
              </w:rPr>
              <w:t>8,59</w:t>
            </w:r>
            <w:r w:rsidR="00ED0C82">
              <w:rPr>
                <w:sz w:val="24"/>
              </w:rPr>
              <w:t xml:space="preserve"> руб.</w:t>
            </w:r>
          </w:p>
        </w:tc>
      </w:tr>
      <w:tr w:rsidR="00A3774D">
        <w:trPr>
          <w:trHeight w:val="277"/>
        </w:trPr>
        <w:tc>
          <w:tcPr>
            <w:tcW w:w="2834" w:type="dxa"/>
          </w:tcPr>
          <w:p w:rsidR="00A3774D" w:rsidRDefault="00CC32F0">
            <w:pPr>
              <w:pStyle w:val="TableParagraph"/>
              <w:spacing w:line="258" w:lineRule="exact"/>
              <w:ind w:left="916"/>
              <w:rPr>
                <w:sz w:val="24"/>
              </w:rPr>
            </w:pPr>
            <w:r>
              <w:rPr>
                <w:sz w:val="24"/>
              </w:rPr>
              <w:t>ГАЗ-2705</w:t>
            </w:r>
          </w:p>
        </w:tc>
        <w:tc>
          <w:tcPr>
            <w:tcW w:w="2986" w:type="dxa"/>
          </w:tcPr>
          <w:p w:rsidR="00A3774D" w:rsidRDefault="00ED0C82">
            <w:pPr>
              <w:pStyle w:val="TableParagraph"/>
              <w:spacing w:line="258" w:lineRule="exact"/>
              <w:ind w:left="1260"/>
              <w:rPr>
                <w:sz w:val="24"/>
              </w:rPr>
            </w:pPr>
            <w:r>
              <w:rPr>
                <w:sz w:val="24"/>
              </w:rPr>
              <w:t>1км.</w:t>
            </w:r>
          </w:p>
        </w:tc>
        <w:tc>
          <w:tcPr>
            <w:tcW w:w="2690" w:type="dxa"/>
          </w:tcPr>
          <w:p w:rsidR="00A3774D" w:rsidRDefault="00FF3331">
            <w:pPr>
              <w:pStyle w:val="TableParagraph"/>
              <w:spacing w:line="258" w:lineRule="exact"/>
              <w:ind w:left="891"/>
              <w:rPr>
                <w:sz w:val="24"/>
              </w:rPr>
            </w:pPr>
            <w:r>
              <w:rPr>
                <w:sz w:val="24"/>
              </w:rPr>
              <w:t>11,27</w:t>
            </w:r>
            <w:r w:rsidR="00ED0C82">
              <w:rPr>
                <w:sz w:val="24"/>
              </w:rPr>
              <w:t xml:space="preserve"> руб.</w:t>
            </w:r>
          </w:p>
        </w:tc>
      </w:tr>
    </w:tbl>
    <w:p w:rsidR="00A3774D" w:rsidRDefault="00ED0C82">
      <w:pPr>
        <w:pStyle w:val="a4"/>
        <w:numPr>
          <w:ilvl w:val="1"/>
          <w:numId w:val="3"/>
        </w:numPr>
        <w:tabs>
          <w:tab w:val="left" w:pos="1553"/>
        </w:tabs>
        <w:spacing w:line="235" w:lineRule="auto"/>
        <w:ind w:right="287" w:firstLine="712"/>
        <w:jc w:val="both"/>
        <w:rPr>
          <w:sz w:val="24"/>
        </w:rPr>
      </w:pPr>
      <w:r>
        <w:rPr>
          <w:sz w:val="24"/>
        </w:rPr>
        <w:t xml:space="preserve">Оплата за </w:t>
      </w:r>
      <w:r>
        <w:rPr>
          <w:spacing w:val="-3"/>
          <w:sz w:val="24"/>
        </w:rPr>
        <w:t xml:space="preserve">услуги </w:t>
      </w:r>
      <w:r>
        <w:rPr>
          <w:sz w:val="24"/>
        </w:rPr>
        <w:t xml:space="preserve">производится в течение </w:t>
      </w:r>
      <w:r>
        <w:rPr>
          <w:spacing w:val="3"/>
          <w:sz w:val="24"/>
        </w:rPr>
        <w:t xml:space="preserve">3-х </w:t>
      </w:r>
      <w:r>
        <w:rPr>
          <w:sz w:val="24"/>
        </w:rPr>
        <w:t>календарных дней с момента подписания Сторонами акта об оказании</w:t>
      </w:r>
      <w:r>
        <w:rPr>
          <w:spacing w:val="-13"/>
          <w:sz w:val="24"/>
        </w:rPr>
        <w:t xml:space="preserve"> </w:t>
      </w:r>
      <w:r>
        <w:rPr>
          <w:sz w:val="24"/>
        </w:rPr>
        <w:t>услуги.</w:t>
      </w:r>
    </w:p>
    <w:p w:rsidR="00A3774D" w:rsidRDefault="0052745B">
      <w:pPr>
        <w:pStyle w:val="a4"/>
        <w:numPr>
          <w:ilvl w:val="1"/>
          <w:numId w:val="3"/>
        </w:numPr>
        <w:tabs>
          <w:tab w:val="left" w:pos="1465"/>
        </w:tabs>
        <w:spacing w:before="9" w:line="237" w:lineRule="auto"/>
        <w:ind w:right="299" w:firstLine="712"/>
        <w:jc w:val="both"/>
        <w:rPr>
          <w:sz w:val="24"/>
        </w:rPr>
      </w:pPr>
      <w:r>
        <w:rPr>
          <w:sz w:val="24"/>
        </w:rPr>
        <w:t>Форма оплаты – безналичный</w:t>
      </w:r>
      <w:r w:rsidR="00ED0C82">
        <w:rPr>
          <w:sz w:val="24"/>
        </w:rPr>
        <w:t xml:space="preserve"> расчет. Денежн</w:t>
      </w:r>
      <w:r w:rsidR="003C49C3">
        <w:rPr>
          <w:sz w:val="24"/>
        </w:rPr>
        <w:t xml:space="preserve">ые средства перечисляются на </w:t>
      </w:r>
      <w:r w:rsidR="00ED0C82">
        <w:rPr>
          <w:sz w:val="24"/>
        </w:rPr>
        <w:t xml:space="preserve"> расчетный</w:t>
      </w:r>
      <w:r w:rsidR="00ED0C82">
        <w:rPr>
          <w:spacing w:val="-1"/>
          <w:sz w:val="24"/>
        </w:rPr>
        <w:t xml:space="preserve"> </w:t>
      </w:r>
      <w:r w:rsidR="003C49C3">
        <w:rPr>
          <w:sz w:val="24"/>
        </w:rPr>
        <w:t>счет учреждения.</w:t>
      </w:r>
    </w:p>
    <w:p w:rsidR="00A3774D" w:rsidRDefault="00A3774D">
      <w:pPr>
        <w:pStyle w:val="a3"/>
        <w:spacing w:before="11"/>
        <w:rPr>
          <w:sz w:val="23"/>
        </w:rPr>
      </w:pPr>
    </w:p>
    <w:p w:rsidR="00A3774D" w:rsidRDefault="00ED0C82">
      <w:pPr>
        <w:pStyle w:val="1"/>
        <w:numPr>
          <w:ilvl w:val="0"/>
          <w:numId w:val="5"/>
        </w:numPr>
        <w:tabs>
          <w:tab w:val="left" w:pos="3355"/>
        </w:tabs>
        <w:ind w:left="3354" w:hanging="247"/>
        <w:jc w:val="left"/>
      </w:pPr>
      <w:r>
        <w:t>Ответственность</w:t>
      </w:r>
      <w:r>
        <w:rPr>
          <w:spacing w:val="-5"/>
        </w:rPr>
        <w:t xml:space="preserve"> </w:t>
      </w:r>
      <w:r>
        <w:t>сторон</w:t>
      </w:r>
    </w:p>
    <w:p w:rsidR="00A3774D" w:rsidRDefault="00A3774D">
      <w:pPr>
        <w:pStyle w:val="a3"/>
        <w:rPr>
          <w:b/>
        </w:rPr>
      </w:pPr>
    </w:p>
    <w:p w:rsidR="00A3774D" w:rsidRDefault="00ED0C82">
      <w:pPr>
        <w:pStyle w:val="a4"/>
        <w:numPr>
          <w:ilvl w:val="1"/>
          <w:numId w:val="2"/>
        </w:numPr>
        <w:tabs>
          <w:tab w:val="left" w:pos="1505"/>
        </w:tabs>
        <w:ind w:right="291" w:firstLine="712"/>
        <w:jc w:val="both"/>
        <w:rPr>
          <w:sz w:val="24"/>
        </w:rPr>
      </w:pPr>
      <w:r>
        <w:rPr>
          <w:sz w:val="24"/>
        </w:rPr>
        <w:t>За неисполнение либо ненадлежащее исполнение условий договора стороны несут ответственность в соответствии с действующим законодательством.</w:t>
      </w:r>
    </w:p>
    <w:p w:rsidR="00A3774D" w:rsidRDefault="00ED0C82" w:rsidP="00E03429">
      <w:pPr>
        <w:pStyle w:val="a4"/>
        <w:numPr>
          <w:ilvl w:val="1"/>
          <w:numId w:val="2"/>
        </w:numPr>
        <w:tabs>
          <w:tab w:val="left" w:pos="1449"/>
        </w:tabs>
        <w:spacing w:before="5"/>
        <w:ind w:right="282" w:firstLine="712"/>
        <w:jc w:val="both"/>
      </w:pPr>
      <w:r>
        <w:rPr>
          <w:sz w:val="24"/>
        </w:rPr>
        <w:t xml:space="preserve">При выявлении у Клиента, в </w:t>
      </w:r>
      <w:r>
        <w:rPr>
          <w:spacing w:val="-3"/>
          <w:sz w:val="24"/>
        </w:rPr>
        <w:t xml:space="preserve">ходе </w:t>
      </w:r>
      <w:r>
        <w:rPr>
          <w:sz w:val="24"/>
        </w:rPr>
        <w:t xml:space="preserve">выполнения условий договора, форм заболеваний, требующих лечения в специализированных учреждениях здравоохранения </w:t>
      </w:r>
      <w:r>
        <w:t>Исполнитель вправе в одностороннем порядке расторгнуть</w:t>
      </w:r>
      <w:r w:rsidRPr="00E03429">
        <w:rPr>
          <w:spacing w:val="8"/>
        </w:rPr>
        <w:t xml:space="preserve"> </w:t>
      </w:r>
      <w:r w:rsidR="00E03429">
        <w:t>договор.</w:t>
      </w:r>
    </w:p>
    <w:p w:rsidR="00370FDC" w:rsidRDefault="00370FDC" w:rsidP="00370FDC">
      <w:pPr>
        <w:tabs>
          <w:tab w:val="left" w:pos="1449"/>
        </w:tabs>
        <w:spacing w:before="5"/>
        <w:ind w:right="282"/>
      </w:pPr>
    </w:p>
    <w:p w:rsidR="00370FDC" w:rsidRDefault="00370FDC" w:rsidP="00370FDC">
      <w:pPr>
        <w:tabs>
          <w:tab w:val="left" w:pos="1449"/>
        </w:tabs>
        <w:spacing w:before="5"/>
        <w:ind w:right="282"/>
      </w:pPr>
    </w:p>
    <w:p w:rsidR="00A3774D" w:rsidRDefault="00ED0C82">
      <w:pPr>
        <w:pStyle w:val="1"/>
        <w:numPr>
          <w:ilvl w:val="0"/>
          <w:numId w:val="5"/>
        </w:numPr>
        <w:tabs>
          <w:tab w:val="left" w:pos="4020"/>
        </w:tabs>
        <w:ind w:left="4019"/>
        <w:jc w:val="left"/>
      </w:pPr>
      <w:r>
        <w:lastRenderedPageBreak/>
        <w:t>Прочие</w:t>
      </w:r>
      <w:r>
        <w:rPr>
          <w:spacing w:val="1"/>
        </w:rPr>
        <w:t xml:space="preserve"> </w:t>
      </w:r>
      <w:r>
        <w:rPr>
          <w:spacing w:val="-3"/>
        </w:rPr>
        <w:t>условия</w:t>
      </w:r>
    </w:p>
    <w:p w:rsidR="00A3774D" w:rsidRDefault="00A3774D">
      <w:pPr>
        <w:pStyle w:val="a3"/>
        <w:rPr>
          <w:b/>
        </w:rPr>
      </w:pPr>
    </w:p>
    <w:p w:rsidR="00A3774D" w:rsidRDefault="00ED0C82">
      <w:pPr>
        <w:pStyle w:val="a4"/>
        <w:numPr>
          <w:ilvl w:val="1"/>
          <w:numId w:val="1"/>
        </w:numPr>
        <w:tabs>
          <w:tab w:val="left" w:pos="1585"/>
        </w:tabs>
        <w:spacing w:before="1" w:line="242" w:lineRule="auto"/>
        <w:ind w:right="299" w:firstLine="712"/>
        <w:jc w:val="both"/>
        <w:rPr>
          <w:sz w:val="24"/>
        </w:rPr>
      </w:pPr>
      <w:r>
        <w:rPr>
          <w:sz w:val="24"/>
        </w:rPr>
        <w:t>Все споры и разногласия по предмету договора разрешаются сторонами путем</w:t>
      </w:r>
      <w:r>
        <w:rPr>
          <w:spacing w:val="5"/>
          <w:sz w:val="24"/>
        </w:rPr>
        <w:t xml:space="preserve"> </w:t>
      </w:r>
      <w:r>
        <w:rPr>
          <w:sz w:val="24"/>
        </w:rPr>
        <w:t>переговоров.</w:t>
      </w:r>
    </w:p>
    <w:p w:rsidR="00A3774D" w:rsidRDefault="00ED0C82">
      <w:pPr>
        <w:pStyle w:val="a4"/>
        <w:numPr>
          <w:ilvl w:val="1"/>
          <w:numId w:val="1"/>
        </w:numPr>
        <w:tabs>
          <w:tab w:val="left" w:pos="1617"/>
        </w:tabs>
        <w:ind w:right="297" w:firstLine="776"/>
        <w:jc w:val="both"/>
        <w:rPr>
          <w:sz w:val="24"/>
        </w:rPr>
      </w:pPr>
      <w:r>
        <w:rPr>
          <w:sz w:val="24"/>
        </w:rPr>
        <w:t xml:space="preserve">Договор составлен в двух экземплярах. Оба экземпляра имеют одинаковую юридическую силу. Один экземпляр </w:t>
      </w:r>
      <w:r>
        <w:rPr>
          <w:spacing w:val="-3"/>
          <w:sz w:val="24"/>
        </w:rPr>
        <w:t xml:space="preserve">находится </w:t>
      </w:r>
      <w:r>
        <w:rPr>
          <w:sz w:val="24"/>
        </w:rPr>
        <w:t>у Клиента, другой хранится у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Исполнителя.</w:t>
      </w:r>
    </w:p>
    <w:p w:rsidR="00A3774D" w:rsidRDefault="00A3774D">
      <w:pPr>
        <w:pStyle w:val="a3"/>
        <w:spacing w:before="6"/>
        <w:rPr>
          <w:sz w:val="23"/>
        </w:rPr>
      </w:pPr>
    </w:p>
    <w:p w:rsidR="00A3774D" w:rsidRDefault="00ED0C82">
      <w:pPr>
        <w:pStyle w:val="1"/>
        <w:numPr>
          <w:ilvl w:val="0"/>
          <w:numId w:val="5"/>
        </w:numPr>
        <w:tabs>
          <w:tab w:val="left" w:pos="3363"/>
        </w:tabs>
        <w:ind w:left="3362" w:hanging="247"/>
        <w:jc w:val="left"/>
      </w:pPr>
      <w:r>
        <w:t>Срок действия</w:t>
      </w:r>
      <w:r>
        <w:rPr>
          <w:spacing w:val="1"/>
        </w:rPr>
        <w:t xml:space="preserve"> </w:t>
      </w:r>
      <w:r>
        <w:t>договора</w:t>
      </w:r>
    </w:p>
    <w:p w:rsidR="00A3774D" w:rsidRDefault="00A3774D">
      <w:pPr>
        <w:pStyle w:val="a3"/>
        <w:spacing w:before="1"/>
        <w:rPr>
          <w:b/>
        </w:rPr>
      </w:pPr>
    </w:p>
    <w:p w:rsidR="00A3774D" w:rsidRDefault="00ED0C82">
      <w:pPr>
        <w:pStyle w:val="a3"/>
        <w:tabs>
          <w:tab w:val="left" w:pos="4442"/>
          <w:tab w:val="left" w:pos="7132"/>
        </w:tabs>
        <w:spacing w:line="242" w:lineRule="auto"/>
        <w:ind w:left="305" w:right="304" w:firstLine="712"/>
        <w:jc w:val="both"/>
      </w:pPr>
      <w:r>
        <w:t>6.1. Настоящий договор вступает в силу с момента его подписания обеими сторонами и действует с</w:t>
      </w:r>
      <w:r>
        <w:rPr>
          <w:spacing w:val="6"/>
        </w:rPr>
        <w:t xml:space="preserve"> </w:t>
      </w:r>
      <w:r>
        <w:t>«</w:t>
      </w:r>
      <w:r>
        <w:rPr>
          <w:u w:val="single"/>
        </w:rPr>
        <w:t xml:space="preserve">      </w:t>
      </w:r>
      <w:r>
        <w:rPr>
          <w:spacing w:val="51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t xml:space="preserve"> г. по</w:t>
      </w:r>
      <w:r>
        <w:rPr>
          <w:spacing w:val="-8"/>
        </w:rPr>
        <w:t xml:space="preserve"> </w:t>
      </w:r>
      <w:r>
        <w:t>«</w:t>
      </w:r>
      <w:r>
        <w:rPr>
          <w:u w:val="single"/>
        </w:rPr>
        <w:t xml:space="preserve">      </w:t>
      </w:r>
      <w:r>
        <w:rPr>
          <w:spacing w:val="57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20 </w:t>
      </w:r>
      <w:r>
        <w:rPr>
          <w:spacing w:val="-3"/>
        </w:rPr>
        <w:t>г.</w:t>
      </w:r>
    </w:p>
    <w:p w:rsidR="00A3774D" w:rsidRDefault="00A3774D">
      <w:pPr>
        <w:pStyle w:val="a3"/>
        <w:rPr>
          <w:sz w:val="20"/>
        </w:rPr>
      </w:pPr>
    </w:p>
    <w:p w:rsidR="00A3774D" w:rsidRDefault="00A3774D">
      <w:pPr>
        <w:pStyle w:val="a3"/>
        <w:spacing w:before="5"/>
        <w:rPr>
          <w:sz w:val="28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207"/>
        <w:gridCol w:w="4689"/>
      </w:tblGrid>
      <w:tr w:rsidR="00A3774D">
        <w:trPr>
          <w:trHeight w:val="3306"/>
        </w:trPr>
        <w:tc>
          <w:tcPr>
            <w:tcW w:w="4207" w:type="dxa"/>
          </w:tcPr>
          <w:p w:rsidR="00A3774D" w:rsidRDefault="00ED0C82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Исполнитель:</w:t>
            </w:r>
          </w:p>
          <w:p w:rsidR="00A3774D" w:rsidRDefault="00A3774D">
            <w:pPr>
              <w:pStyle w:val="TableParagraph"/>
              <w:rPr>
                <w:sz w:val="24"/>
              </w:rPr>
            </w:pPr>
          </w:p>
          <w:p w:rsidR="0052745B" w:rsidRDefault="0052745B" w:rsidP="0052745B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Бюджетное учреждение социального обслуживания Ивановской области «Центр социального обслуживания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Верхнеландеховскому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Пестяковскому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муниципальному району»</w:t>
            </w:r>
          </w:p>
          <w:p w:rsidR="0052745B" w:rsidRDefault="0052745B" w:rsidP="0052745B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Адрес: 155210, Ивановская область, п. Верхний Ландех, ул. Пионерская, д. 15</w:t>
            </w:r>
            <w:proofErr w:type="gramEnd"/>
          </w:p>
          <w:p w:rsidR="0052745B" w:rsidRDefault="0052745B" w:rsidP="005274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370801001</w:t>
            </w:r>
          </w:p>
          <w:p w:rsidR="0052745B" w:rsidRDefault="0052745B" w:rsidP="005274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3708001712</w:t>
            </w:r>
          </w:p>
          <w:p w:rsidR="0052745B" w:rsidRDefault="0052745B" w:rsidP="005274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042406001</w:t>
            </w:r>
          </w:p>
          <w:p w:rsidR="0052745B" w:rsidRDefault="0052745B" w:rsidP="005274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40601810400001000001</w:t>
            </w:r>
          </w:p>
          <w:p w:rsidR="0052745B" w:rsidRDefault="0052745B" w:rsidP="005274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Иваново г. Иваново</w:t>
            </w:r>
          </w:p>
          <w:p w:rsidR="00A3774D" w:rsidRPr="0052745B" w:rsidRDefault="0052745B" w:rsidP="005274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20336Ц33470</w:t>
            </w:r>
          </w:p>
          <w:p w:rsidR="00A3774D" w:rsidRDefault="00ED0C82">
            <w:pPr>
              <w:pStyle w:val="TableParagraph"/>
              <w:tabs>
                <w:tab w:val="left" w:pos="2614"/>
              </w:tabs>
              <w:spacing w:before="230" w:line="255" w:lineRule="exact"/>
              <w:ind w:left="20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FE69F8">
              <w:rPr>
                <w:sz w:val="24"/>
              </w:rPr>
              <w:t xml:space="preserve">Л.О. </w:t>
            </w:r>
            <w:proofErr w:type="spellStart"/>
            <w:r w:rsidR="00FE69F8">
              <w:rPr>
                <w:sz w:val="24"/>
              </w:rPr>
              <w:t>Скалова</w:t>
            </w:r>
            <w:proofErr w:type="spellEnd"/>
          </w:p>
          <w:p w:rsidR="00A3774D" w:rsidRDefault="00ED0C82">
            <w:pPr>
              <w:pStyle w:val="TableParagraph"/>
              <w:spacing w:line="163" w:lineRule="exact"/>
              <w:ind w:left="1569" w:right="2035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  <w:p w:rsidR="00A3774D" w:rsidRDefault="00ED0C82">
            <w:pPr>
              <w:pStyle w:val="TableParagraph"/>
              <w:spacing w:before="134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4689" w:type="dxa"/>
          </w:tcPr>
          <w:p w:rsidR="00A3774D" w:rsidRDefault="00ED0C82">
            <w:pPr>
              <w:pStyle w:val="TableParagraph"/>
              <w:spacing w:line="266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Клиент:</w:t>
            </w:r>
          </w:p>
          <w:p w:rsidR="00A3774D" w:rsidRDefault="00A3774D">
            <w:pPr>
              <w:pStyle w:val="TableParagraph"/>
              <w:rPr>
                <w:sz w:val="24"/>
              </w:rPr>
            </w:pPr>
          </w:p>
          <w:p w:rsidR="00A3774D" w:rsidRDefault="00ED0C82">
            <w:pPr>
              <w:pStyle w:val="TableParagraph"/>
              <w:tabs>
                <w:tab w:val="left" w:pos="4531"/>
              </w:tabs>
              <w:ind w:left="211"/>
              <w:rPr>
                <w:sz w:val="24"/>
              </w:rPr>
            </w:pPr>
            <w:r>
              <w:rPr>
                <w:sz w:val="24"/>
              </w:rPr>
              <w:t xml:space="preserve">Ф.И.О.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3774D" w:rsidRDefault="00ED0C82">
            <w:pPr>
              <w:pStyle w:val="TableParagraph"/>
              <w:tabs>
                <w:tab w:val="left" w:pos="4483"/>
              </w:tabs>
              <w:spacing w:before="4"/>
              <w:ind w:left="211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3774D" w:rsidRDefault="00A3774D">
            <w:pPr>
              <w:pStyle w:val="TableParagraph"/>
              <w:spacing w:before="9"/>
            </w:pPr>
          </w:p>
          <w:p w:rsidR="00A3774D" w:rsidRDefault="00ED0C82">
            <w:pPr>
              <w:pStyle w:val="TableParagraph"/>
              <w:spacing w:line="20" w:lineRule="exact"/>
              <w:ind w:left="20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78B9870D" wp14:editId="007EEE1F">
                      <wp:extent cx="2667000" cy="6350"/>
                      <wp:effectExtent l="10160" t="10160" r="8890" b="254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6350"/>
                                <a:chOff x="0" y="0"/>
                                <a:chExt cx="4200" cy="10"/>
                              </a:xfrm>
                            </wpg:grpSpPr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0" y="5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">
                      <v:line id="Line 5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A3774D" w:rsidRDefault="00ED0C82">
            <w:pPr>
              <w:pStyle w:val="TableParagraph"/>
              <w:tabs>
                <w:tab w:val="left" w:pos="2218"/>
                <w:tab w:val="left" w:pos="4477"/>
              </w:tabs>
              <w:ind w:left="211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выдан: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3774D" w:rsidRDefault="00A3774D">
            <w:pPr>
              <w:pStyle w:val="TableParagraph"/>
              <w:spacing w:before="9"/>
            </w:pPr>
          </w:p>
          <w:p w:rsidR="00A3774D" w:rsidRDefault="00ED0C82">
            <w:pPr>
              <w:pStyle w:val="TableParagraph"/>
              <w:spacing w:line="20" w:lineRule="exact"/>
              <w:ind w:left="20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2081BA0F" wp14:editId="2BCB9E07">
                      <wp:extent cx="2667000" cy="6350"/>
                      <wp:effectExtent l="10160" t="2540" r="8890" b="1016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6350"/>
                                <a:chOff x="0" y="0"/>
                                <a:chExt cx="4200" cy="10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5"/>
                                  <a:ext cx="4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">
                      <v:line id="Line 3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A3774D" w:rsidRDefault="00A3774D">
            <w:pPr>
              <w:pStyle w:val="TableParagraph"/>
              <w:rPr>
                <w:sz w:val="26"/>
              </w:rPr>
            </w:pPr>
          </w:p>
          <w:p w:rsidR="00A3774D" w:rsidRDefault="00A3774D">
            <w:pPr>
              <w:pStyle w:val="TableParagraph"/>
              <w:spacing w:before="5"/>
              <w:rPr>
                <w:sz w:val="21"/>
              </w:rPr>
            </w:pPr>
          </w:p>
          <w:p w:rsidR="00A3774D" w:rsidRDefault="00ED0C82">
            <w:pPr>
              <w:pStyle w:val="TableParagraph"/>
              <w:tabs>
                <w:tab w:val="left" w:pos="2066"/>
                <w:tab w:val="left" w:pos="4422"/>
              </w:tabs>
              <w:spacing w:before="1" w:line="255" w:lineRule="exact"/>
              <w:ind w:left="21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3"/>
                <w:sz w:val="24"/>
              </w:rPr>
              <w:t>/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  <w:p w:rsidR="00A3774D" w:rsidRDefault="00ED0C82">
            <w:pPr>
              <w:pStyle w:val="TableParagraph"/>
              <w:spacing w:line="163" w:lineRule="exact"/>
              <w:ind w:left="2021"/>
              <w:rPr>
                <w:sz w:val="16"/>
              </w:rPr>
            </w:pPr>
            <w:r>
              <w:rPr>
                <w:sz w:val="16"/>
              </w:rPr>
              <w:t>подпись, расшифровка</w:t>
            </w:r>
          </w:p>
        </w:tc>
      </w:tr>
    </w:tbl>
    <w:p w:rsidR="00A3774D" w:rsidRDefault="00A3774D">
      <w:pPr>
        <w:pStyle w:val="a3"/>
        <w:rPr>
          <w:sz w:val="20"/>
        </w:rPr>
      </w:pPr>
    </w:p>
    <w:p w:rsidR="00A3774D" w:rsidRDefault="00A3774D">
      <w:pPr>
        <w:pStyle w:val="a3"/>
        <w:rPr>
          <w:sz w:val="20"/>
        </w:rPr>
      </w:pPr>
    </w:p>
    <w:p w:rsidR="00A3774D" w:rsidRDefault="00A3774D">
      <w:pPr>
        <w:pStyle w:val="a3"/>
        <w:rPr>
          <w:sz w:val="20"/>
        </w:rPr>
      </w:pPr>
    </w:p>
    <w:p w:rsidR="00A3774D" w:rsidRDefault="00A3774D">
      <w:pPr>
        <w:pStyle w:val="a3"/>
        <w:spacing w:before="10"/>
        <w:rPr>
          <w:sz w:val="18"/>
        </w:rPr>
      </w:pPr>
    </w:p>
    <w:p w:rsidR="00A3774D" w:rsidRDefault="00ED0C82">
      <w:pPr>
        <w:pStyle w:val="a3"/>
        <w:spacing w:before="90"/>
        <w:ind w:left="4667"/>
      </w:pPr>
      <w:r>
        <w:t>Экземпляр договора на руки</w:t>
      </w:r>
      <w:r>
        <w:rPr>
          <w:spacing w:val="-21"/>
        </w:rPr>
        <w:t xml:space="preserve"> </w:t>
      </w:r>
      <w:r>
        <w:t>получил/а/:</w:t>
      </w:r>
    </w:p>
    <w:p w:rsidR="00A3774D" w:rsidRDefault="00ED0C82">
      <w:pPr>
        <w:pStyle w:val="a3"/>
        <w:tabs>
          <w:tab w:val="left" w:pos="1921"/>
          <w:tab w:val="left" w:pos="3727"/>
          <w:tab w:val="left" w:pos="4328"/>
          <w:tab w:val="left" w:pos="6402"/>
          <w:tab w:val="left" w:pos="8755"/>
        </w:tabs>
        <w:spacing w:before="156" w:line="247" w:lineRule="exact"/>
        <w:ind w:left="1201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/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/</w:t>
      </w:r>
    </w:p>
    <w:p w:rsidR="00A3774D" w:rsidRDefault="00ED0C82">
      <w:pPr>
        <w:spacing w:line="155" w:lineRule="exact"/>
        <w:ind w:left="4908"/>
        <w:rPr>
          <w:sz w:val="16"/>
        </w:rPr>
      </w:pPr>
      <w:r>
        <w:rPr>
          <w:sz w:val="16"/>
        </w:rPr>
        <w:t>подпись, расшифровка</w:t>
      </w:r>
    </w:p>
    <w:sectPr w:rsidR="00A3774D" w:rsidSect="00E03429">
      <w:type w:val="continuous"/>
      <w:pgSz w:w="11910" w:h="16840"/>
      <w:pgMar w:top="1060" w:right="14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FF2"/>
    <w:multiLevelType w:val="multilevel"/>
    <w:tmpl w:val="D65C2040"/>
    <w:lvl w:ilvl="0">
      <w:start w:val="2"/>
      <w:numFmt w:val="decimal"/>
      <w:lvlText w:val="%1"/>
      <w:lvlJc w:val="left"/>
      <w:pPr>
        <w:ind w:left="305" w:hanging="45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5" w:hanging="456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0" w:hanging="4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41" w:hanging="4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21" w:hanging="4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02" w:hanging="4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82" w:hanging="4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62" w:hanging="4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43" w:hanging="456"/>
      </w:pPr>
      <w:rPr>
        <w:rFonts w:hint="default"/>
        <w:lang w:val="ru-RU" w:eastAsia="ru-RU" w:bidi="ru-RU"/>
      </w:rPr>
    </w:lvl>
  </w:abstractNum>
  <w:abstractNum w:abstractNumId="1">
    <w:nsid w:val="0A312DC7"/>
    <w:multiLevelType w:val="multilevel"/>
    <w:tmpl w:val="9FC27AE6"/>
    <w:lvl w:ilvl="0">
      <w:start w:val="4"/>
      <w:numFmt w:val="decimal"/>
      <w:lvlText w:val="%1"/>
      <w:lvlJc w:val="left"/>
      <w:pPr>
        <w:ind w:left="305" w:hanging="48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5" w:hanging="48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0" w:hanging="4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41" w:hanging="4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21" w:hanging="4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02" w:hanging="4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82" w:hanging="4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62" w:hanging="4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43" w:hanging="488"/>
      </w:pPr>
      <w:rPr>
        <w:rFonts w:hint="default"/>
        <w:lang w:val="ru-RU" w:eastAsia="ru-RU" w:bidi="ru-RU"/>
      </w:rPr>
    </w:lvl>
  </w:abstractNum>
  <w:abstractNum w:abstractNumId="2">
    <w:nsid w:val="2330326E"/>
    <w:multiLevelType w:val="hybridMultilevel"/>
    <w:tmpl w:val="EC4E2D62"/>
    <w:lvl w:ilvl="0" w:tplc="8F04F0F6">
      <w:start w:val="1"/>
      <w:numFmt w:val="decimal"/>
      <w:lvlText w:val="%1."/>
      <w:lvlJc w:val="left"/>
      <w:pPr>
        <w:ind w:left="3699" w:hanging="2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D0641B14">
      <w:numFmt w:val="bullet"/>
      <w:lvlText w:val="•"/>
      <w:lvlJc w:val="left"/>
      <w:pPr>
        <w:ind w:left="4240" w:hanging="248"/>
      </w:pPr>
      <w:rPr>
        <w:rFonts w:hint="default"/>
        <w:lang w:val="ru-RU" w:eastAsia="ru-RU" w:bidi="ru-RU"/>
      </w:rPr>
    </w:lvl>
    <w:lvl w:ilvl="2" w:tplc="20666164">
      <w:numFmt w:val="bullet"/>
      <w:lvlText w:val="•"/>
      <w:lvlJc w:val="left"/>
      <w:pPr>
        <w:ind w:left="4780" w:hanging="248"/>
      </w:pPr>
      <w:rPr>
        <w:rFonts w:hint="default"/>
        <w:lang w:val="ru-RU" w:eastAsia="ru-RU" w:bidi="ru-RU"/>
      </w:rPr>
    </w:lvl>
    <w:lvl w:ilvl="3" w:tplc="9F8077A0">
      <w:numFmt w:val="bullet"/>
      <w:lvlText w:val="•"/>
      <w:lvlJc w:val="left"/>
      <w:pPr>
        <w:ind w:left="5321" w:hanging="248"/>
      </w:pPr>
      <w:rPr>
        <w:rFonts w:hint="default"/>
        <w:lang w:val="ru-RU" w:eastAsia="ru-RU" w:bidi="ru-RU"/>
      </w:rPr>
    </w:lvl>
    <w:lvl w:ilvl="4" w:tplc="AF62C250">
      <w:numFmt w:val="bullet"/>
      <w:lvlText w:val="•"/>
      <w:lvlJc w:val="left"/>
      <w:pPr>
        <w:ind w:left="5861" w:hanging="248"/>
      </w:pPr>
      <w:rPr>
        <w:rFonts w:hint="default"/>
        <w:lang w:val="ru-RU" w:eastAsia="ru-RU" w:bidi="ru-RU"/>
      </w:rPr>
    </w:lvl>
    <w:lvl w:ilvl="5" w:tplc="0CF8C626">
      <w:numFmt w:val="bullet"/>
      <w:lvlText w:val="•"/>
      <w:lvlJc w:val="left"/>
      <w:pPr>
        <w:ind w:left="6402" w:hanging="248"/>
      </w:pPr>
      <w:rPr>
        <w:rFonts w:hint="default"/>
        <w:lang w:val="ru-RU" w:eastAsia="ru-RU" w:bidi="ru-RU"/>
      </w:rPr>
    </w:lvl>
    <w:lvl w:ilvl="6" w:tplc="2CDA02CE">
      <w:numFmt w:val="bullet"/>
      <w:lvlText w:val="•"/>
      <w:lvlJc w:val="left"/>
      <w:pPr>
        <w:ind w:left="6942" w:hanging="248"/>
      </w:pPr>
      <w:rPr>
        <w:rFonts w:hint="default"/>
        <w:lang w:val="ru-RU" w:eastAsia="ru-RU" w:bidi="ru-RU"/>
      </w:rPr>
    </w:lvl>
    <w:lvl w:ilvl="7" w:tplc="F886E32E">
      <w:numFmt w:val="bullet"/>
      <w:lvlText w:val="•"/>
      <w:lvlJc w:val="left"/>
      <w:pPr>
        <w:ind w:left="7482" w:hanging="248"/>
      </w:pPr>
      <w:rPr>
        <w:rFonts w:hint="default"/>
        <w:lang w:val="ru-RU" w:eastAsia="ru-RU" w:bidi="ru-RU"/>
      </w:rPr>
    </w:lvl>
    <w:lvl w:ilvl="8" w:tplc="FB64EB84">
      <w:numFmt w:val="bullet"/>
      <w:lvlText w:val="•"/>
      <w:lvlJc w:val="left"/>
      <w:pPr>
        <w:ind w:left="8023" w:hanging="248"/>
      </w:pPr>
      <w:rPr>
        <w:rFonts w:hint="default"/>
        <w:lang w:val="ru-RU" w:eastAsia="ru-RU" w:bidi="ru-RU"/>
      </w:rPr>
    </w:lvl>
  </w:abstractNum>
  <w:abstractNum w:abstractNumId="3">
    <w:nsid w:val="619B38B0"/>
    <w:multiLevelType w:val="multilevel"/>
    <w:tmpl w:val="2502026E"/>
    <w:lvl w:ilvl="0">
      <w:start w:val="3"/>
      <w:numFmt w:val="decimal"/>
      <w:lvlText w:val="%1"/>
      <w:lvlJc w:val="left"/>
      <w:pPr>
        <w:ind w:left="305" w:hanging="5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5" w:hanging="576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0" w:hanging="5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41" w:hanging="5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21" w:hanging="5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02" w:hanging="5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82" w:hanging="5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62" w:hanging="5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43" w:hanging="576"/>
      </w:pPr>
      <w:rPr>
        <w:rFonts w:hint="default"/>
        <w:lang w:val="ru-RU" w:eastAsia="ru-RU" w:bidi="ru-RU"/>
      </w:rPr>
    </w:lvl>
  </w:abstractNum>
  <w:abstractNum w:abstractNumId="4">
    <w:nsid w:val="667D051D"/>
    <w:multiLevelType w:val="multilevel"/>
    <w:tmpl w:val="9650E330"/>
    <w:lvl w:ilvl="0">
      <w:start w:val="5"/>
      <w:numFmt w:val="decimal"/>
      <w:lvlText w:val="%1"/>
      <w:lvlJc w:val="left"/>
      <w:pPr>
        <w:ind w:left="305" w:hanging="56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5" w:hanging="56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0" w:hanging="5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41" w:hanging="5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21" w:hanging="5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02" w:hanging="5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82" w:hanging="5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62" w:hanging="5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43" w:hanging="568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4D"/>
    <w:rsid w:val="00370FDC"/>
    <w:rsid w:val="003C49C3"/>
    <w:rsid w:val="0052745B"/>
    <w:rsid w:val="00A3774D"/>
    <w:rsid w:val="00CC32F0"/>
    <w:rsid w:val="00D63E2E"/>
    <w:rsid w:val="00E03429"/>
    <w:rsid w:val="00ED0C82"/>
    <w:rsid w:val="00EF63E2"/>
    <w:rsid w:val="00F13E7F"/>
    <w:rsid w:val="00FE69F8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78" w:hanging="24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5" w:firstLine="71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nformat">
    <w:name w:val="ConsPlusNonformat"/>
    <w:rsid w:val="0052745B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78" w:hanging="24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5" w:firstLine="71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nformat">
    <w:name w:val="ConsPlusNonformat"/>
    <w:rsid w:val="0052745B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Станция</dc:creator>
  <cp:lastModifiedBy>Юля</cp:lastModifiedBy>
  <cp:revision>14</cp:revision>
  <cp:lastPrinted>2018-12-03T13:34:00Z</cp:lastPrinted>
  <dcterms:created xsi:type="dcterms:W3CDTF">2018-11-26T05:55:00Z</dcterms:created>
  <dcterms:modified xsi:type="dcterms:W3CDTF">2018-12-03T13:35:00Z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2018-11-26T00:00:00Z</vt:filetime>
  </property>
</Properties>
</file>