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Приложение 1</w:t>
      </w:r>
    </w:p>
    <w:p>
      <w:pPr>
        <w:ind w:firstLine="720"/>
        <w:jc w:val="center"/>
        <w:rPr>
          <w:b/>
          <w:szCs w:val="20"/>
        </w:rPr>
      </w:pPr>
    </w:p>
    <w:p>
      <w:pPr>
        <w:ind w:firstLine="720"/>
        <w:jc w:val="center"/>
        <w:rPr>
          <w:b/>
          <w:szCs w:val="20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межведомственной мобильной бригаде</w:t>
      </w:r>
    </w:p>
    <w:p>
      <w:pPr>
        <w:ind w:firstLine="720"/>
        <w:jc w:val="center"/>
        <w:rPr>
          <w:szCs w:val="20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>
      <w:pPr>
        <w:ind w:firstLine="720"/>
        <w:jc w:val="center"/>
        <w:rPr>
          <w:b/>
          <w:szCs w:val="20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деятельность межведомственной мобильной бригады (далее – Мобильная бригада), функционирующей в </w:t>
      </w:r>
      <w:r>
        <w:rPr>
          <w:bCs/>
          <w:sz w:val="28"/>
          <w:szCs w:val="28"/>
          <w:shd w:val="clear" w:color="auto" w:fill="FFFFFF"/>
        </w:rPr>
        <w:t xml:space="preserve">ОБУСО «ЦСО по </w:t>
      </w:r>
      <w:proofErr w:type="spellStart"/>
      <w:r>
        <w:rPr>
          <w:bCs/>
          <w:sz w:val="28"/>
          <w:szCs w:val="28"/>
          <w:shd w:val="clear" w:color="auto" w:fill="FFFFFF"/>
        </w:rPr>
        <w:t>Верхнеландеховскому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sz w:val="28"/>
          <w:szCs w:val="28"/>
          <w:shd w:val="clear" w:color="auto" w:fill="FFFFFF"/>
        </w:rPr>
        <w:t>Пестяковскому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муниципальным районам»</w:t>
      </w:r>
      <w:r>
        <w:rPr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Мобильной бригаде утверждается приказом руководителя учреждения социального обслуживания.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Мобильная бригада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участники Мобильной бригады руководствуются нормативными правовыми актами Российской Федерации и Ивановской области, локальными актами учреждения.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Деятельность Мобильной бригады направлена на социальное сопровождение граждан пожилого возраста и инвалидов; оказание неотложной помощи гражданам, оказавшимся в трудной жизненной ситуации; доставку граждан старше 65 лет, проживающих в сельской местности, в медицинские организации для проведения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. </w:t>
      </w:r>
    </w:p>
    <w:p>
      <w:pPr>
        <w:shd w:val="clear" w:color="auto" w:fill="FFFFFF"/>
        <w:ind w:firstLine="720"/>
        <w:jc w:val="both"/>
        <w:rPr>
          <w:b/>
          <w:szCs w:val="20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Мобильной бригады</w:t>
      </w:r>
    </w:p>
    <w:p>
      <w:pPr>
        <w:shd w:val="clear" w:color="auto" w:fill="FFFFFF"/>
        <w:ind w:firstLine="720"/>
        <w:jc w:val="center"/>
        <w:rPr>
          <w:b/>
          <w:szCs w:val="20"/>
        </w:rPr>
      </w:pP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Деятельность Мобильной бригады осуществляется посредством организации регулярных выездов в сельские населенные пункты в целях осуществления доставки пожилых граждан в медицинские организации для проведения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, организации встреч специалистов профильных организаций с населением, организации срочных выездов для оказания неотложной помощи.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Мобильной бригады являются: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и качества социального и медицинского обслуживания;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социальной помощи гражданам, поживающим в сельской местности;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потребности граждан в услугах стационарных организаций;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информационно-разъяснительная работа;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граждан старше 65 лет, проживающих в сельской местности, в медицинские организации для проведения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>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экстренной социальной помощи гражданам, оказавшимся в социально-опасной ситуации.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Деятельность Мобильной бригады</w:t>
      </w:r>
    </w:p>
    <w:p>
      <w:pPr>
        <w:shd w:val="clear" w:color="auto" w:fill="FFFFFF"/>
        <w:ind w:firstLine="720"/>
        <w:jc w:val="center"/>
        <w:rPr>
          <w:b/>
          <w:szCs w:val="20"/>
        </w:rPr>
      </w:pP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деятельности Мобильной бригады относится: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доставка </w:t>
      </w:r>
      <w:r>
        <w:rPr>
          <w:rFonts w:eastAsia="Calibri"/>
          <w:bCs/>
          <w:sz w:val="28"/>
          <w:szCs w:val="28"/>
        </w:rPr>
        <w:t xml:space="preserve">лиц </w:t>
      </w:r>
      <w:r>
        <w:rPr>
          <w:rFonts w:eastAsia="Calibri"/>
          <w:sz w:val="28"/>
          <w:szCs w:val="28"/>
        </w:rPr>
        <w:t xml:space="preserve">старше 65 лет, проживающих в сельской местности, в медицинские организации для проведения дополнительных </w:t>
      </w:r>
      <w:proofErr w:type="spellStart"/>
      <w:r>
        <w:rPr>
          <w:rFonts w:eastAsia="Calibri"/>
          <w:sz w:val="28"/>
          <w:szCs w:val="28"/>
        </w:rPr>
        <w:t>скринингов</w:t>
      </w:r>
      <w:proofErr w:type="spellEnd"/>
      <w:r>
        <w:rPr>
          <w:rFonts w:eastAsia="Calibri"/>
          <w:sz w:val="28"/>
          <w:szCs w:val="28"/>
        </w:rPr>
        <w:t>, согласно утвержденным графикам;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граждан по социальным вопросам;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граждан, нуждающихся в социальном обслуживании и социальном сопровождении;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выездных занятий в рамках деятельности Школ по уходу за гражданами старшего поколения и инвалидами, Школ Здоровья и безопасности, мобильных интернет-клубов;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вещами из отделения срочного социального обслуживания учреждения социального обслуживания;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услуг Пункта проката технических средств реабилитации</w:t>
      </w:r>
      <w:proofErr w:type="gramEnd"/>
      <w:r>
        <w:rPr>
          <w:sz w:val="28"/>
          <w:szCs w:val="28"/>
        </w:rPr>
        <w:t xml:space="preserve"> и бытового назначения;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срочных выездов для оказания неотложной помощи гражданам, попавшим в трудную жизненную ситуацию (содействие в оформлении документов, правовое консультирование, оказание помощи вещами);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мастер-классов от участников досуговых клубов учреждения социального обслуживания;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волонтерских акций;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иных мероприятий в соответствии с запросами граждан.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Мобильной бригады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Мобильной бригады носит межведомственный характер. В состав Мобильной бригады входят специалисты учреждения социального обслуживания, территориального органа Департамента социальной защиты населения Ивановской области, а также по согласованию работники организаций здравоохранения, органов местного самоуправления, местных отделений Пенсионного Фонда РФ, центра занятости, УФМС России, УМВД России, представители общественных организаций и других ведомств.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состав Мобильной бригады утверждается приказом руководителя учреждения. К выездам могут привлекаться организации, не вошедшие в состав Мобильной бригады, а также волонтеры, предприниматели и другие социальные партнеры.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Выезды Мобильной бригады осуществляются в соответствии с графиком, составленным на предстоящий год. График на предстоящий год составляется до 25 декабря текущего года и согласовывается с администрациями сельских поселений и организациями - участниками. Выезды осуществляются не реже, чем 2 раза в месяц.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Выезды Мобильной бригады в целях доставки граждан старше 65 лет, проживающих в сельской местности,  в медицинские организации для проведения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осуществляются в соответствии графиками доставки и утвержденным порядком доставки лиц старше 65 лет, проживающих в сельской местности, подлежащих доставке в медицинские организации;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При необходимости в график выездов Мобильной бригады вносятся изменения.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Срочные выезды по экстренным вызовам осуществляются в течение суток с момента поступления в учреждение информации о гражданах, попавших в трудную жизненную ситуацию. В случае необходимости оказания незамедлительной социальной помощи, выезд должен быть осуществлен не позднее, чем через 4 часа с момента поступления информации. В срочных выездах участвуют сотрудники, состав которых утверждается приказом руководителя учреждения. 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Информирование граждан о деятельности Мобильной бригады происходит посредством размещения графика выездов на официальном сайте учреждения.  Утвержденный график выездов направляется в органы местного самоуправления, местные отделения общественных организаций, территориальный орган Департамента социальной защиты населения Ивановской области, медицинские организации (по согласованию) в целях размещения на информационных стендах учреждений. 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Руководство деятельностью Мобильной бригады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руководство деятельностью Мобильной бригады осуществляет ее руководитель, назначенный приказом директора учреждения.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 обязанностям руководителя Мобильной бригады относится: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графика выезда, его согласование с органами местного самоуправления и распространение среди организаций-партнеров;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доставки граждан старше 65 лет, проживающих в сельской местности, в медицинские организации для проведения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графиков</w:t>
      </w:r>
      <w:proofErr w:type="gramEnd"/>
      <w:r>
        <w:rPr>
          <w:sz w:val="28"/>
          <w:szCs w:val="28"/>
        </w:rPr>
        <w:t xml:space="preserve"> доставки граждан, согласованных организацией социального обслуживания с медицинской организацией;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осуществление взаимодействия с медицинскими организациями по вопросам, связанным с организацией доставки лиц, проживающих в сельской местности, в медицинские организации;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размещение на официальном сайте учреждения социального обслуживания актуальной информации о порядке проведения дополнительных </w:t>
      </w:r>
      <w:proofErr w:type="spellStart"/>
      <w:r>
        <w:rPr>
          <w:rFonts w:eastAsia="Calibri"/>
          <w:sz w:val="28"/>
          <w:szCs w:val="28"/>
        </w:rPr>
        <w:t>скринингов</w:t>
      </w:r>
      <w:proofErr w:type="spellEnd"/>
      <w:r>
        <w:rPr>
          <w:rFonts w:eastAsia="Calibri"/>
          <w:sz w:val="28"/>
          <w:szCs w:val="28"/>
        </w:rPr>
        <w:t xml:space="preserve"> гражданам старше 65 лет,  проживающих в сельской местности, с указанием адресов, контактных телефонов медицинских организаций и организаций социального обслуживания, занимающихся их доставкой в медицинские организации;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государственными и муниципальными учреждениями по вопросам организации деятельности Мобильной бригады, в том числе по оказанию помощи гражданам, попавшим в трудную жизненную ситуацию (направление официальных запросов);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отчетной документации, в том числе по учету граждан, нуждающихся в социальном обслуживании и сопровождении;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мониторинга потребностей граждан по сельским поселениям для привлечения к последующим выездам соответствующих специалистов;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качества деятельности Мобильной бригады.  </w:t>
      </w:r>
    </w:p>
    <w:p/>
    <w:sect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FEA"/>
    <w:multiLevelType w:val="hybridMultilevel"/>
    <w:tmpl w:val="479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sz w:val="24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sz w:val="24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8;&#1080;&#1082;&#1072;&#1079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Приказ_шаблон.dotx</Template>
  <TotalTime>73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2019-08-21T10:29:00Z</cp:lastPrinted>
  <dcterms:created xsi:type="dcterms:W3CDTF">2019-08-21T11:52:00Z</dcterms:created>
  <dcterms:modified xsi:type="dcterms:W3CDTF">2019-08-23T11:36:00Z</dcterms:modified>
</cp:coreProperties>
</file>