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jc w:val="right"/>
        <w:rPr>
          <w:sz w:val="28"/>
          <w:szCs w:val="28"/>
        </w:rPr>
      </w:pPr>
      <w:bookmarkStart w:id="0" w:name="_Hlk7388536"/>
      <w:r>
        <w:rPr>
          <w:sz w:val="28"/>
          <w:szCs w:val="28"/>
        </w:rPr>
        <w:t>Утверждено</w:t>
      </w:r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ОБУСО «ЦСО по </w:t>
      </w:r>
      <w:proofErr w:type="spellStart"/>
      <w:r>
        <w:rPr>
          <w:sz w:val="28"/>
          <w:szCs w:val="28"/>
        </w:rPr>
        <w:t>Верхнеландеховскому</w:t>
      </w:r>
      <w:proofErr w:type="spellEnd"/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Пестяковскому</w:t>
      </w:r>
      <w:proofErr w:type="spellEnd"/>
      <w:r>
        <w:rPr>
          <w:sz w:val="28"/>
          <w:szCs w:val="28"/>
        </w:rPr>
        <w:t xml:space="preserve"> муниципальным районам»</w:t>
      </w:r>
    </w:p>
    <w:p>
      <w:pPr>
        <w:ind w:firstLine="720"/>
        <w:jc w:val="right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от 06.03.2020  № 18</w:t>
      </w:r>
    </w:p>
    <w:bookmarkEnd w:id="0"/>
    <w:bookmarkEnd w:id="1"/>
    <w:p>
      <w:pPr>
        <w:pStyle w:val="a3"/>
        <w:spacing w:after="0"/>
        <w:ind w:left="0" w:firstLine="567"/>
        <w:jc w:val="center"/>
        <w:rPr>
          <w:bCs/>
          <w:sz w:val="22"/>
          <w:szCs w:val="22"/>
        </w:rPr>
      </w:pPr>
    </w:p>
    <w:p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proofErr w:type="spellStart"/>
      <w:r>
        <w:rPr>
          <w:b/>
          <w:sz w:val="28"/>
          <w:szCs w:val="28"/>
        </w:rPr>
        <w:t>стационарозамещающей</w:t>
      </w:r>
      <w:proofErr w:type="spellEnd"/>
      <w:r>
        <w:rPr>
          <w:b/>
          <w:sz w:val="28"/>
          <w:szCs w:val="28"/>
        </w:rPr>
        <w:t xml:space="preserve"> технологии </w:t>
      </w:r>
    </w:p>
    <w:p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«Приемная семья для пожилых людей и инвалидов, в том числе страдающих психическими расстройствами»</w:t>
      </w:r>
    </w:p>
    <w:p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</w:p>
    <w:p>
      <w:pPr>
        <w:pStyle w:val="a3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действует в целях организации </w:t>
      </w:r>
      <w:proofErr w:type="spellStart"/>
      <w:r>
        <w:rPr>
          <w:sz w:val="28"/>
          <w:szCs w:val="28"/>
        </w:rPr>
        <w:t>стационарозамещающей</w:t>
      </w:r>
      <w:proofErr w:type="spellEnd"/>
      <w:r>
        <w:rPr>
          <w:sz w:val="28"/>
          <w:szCs w:val="28"/>
        </w:rPr>
        <w:t xml:space="preserve"> технологии приемная семья для пожилых людей и инвалидов, в том числе страдающих психическими расстройствами, (далее – Приемная семья), направленной на поддержание семейного ухода граждан, нуждающихся в постороннем уходе.  </w:t>
      </w:r>
    </w:p>
    <w:p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</w:t>
      </w:r>
      <w:proofErr w:type="spellStart"/>
      <w:r>
        <w:rPr>
          <w:sz w:val="28"/>
          <w:szCs w:val="28"/>
        </w:rPr>
        <w:t>стационарозамещающей</w:t>
      </w:r>
      <w:proofErr w:type="spellEnd"/>
      <w:r>
        <w:rPr>
          <w:sz w:val="28"/>
          <w:szCs w:val="28"/>
        </w:rPr>
        <w:t xml:space="preserve"> технологии Приемная семья - повышение качества жизни граждан пожилого возраста и инвалидов, в том числе страдающих психическими расстройствами, профилактика их социального одиночества. </w:t>
      </w:r>
    </w:p>
    <w:p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Приемная семья – форма жизнеустройства гражданина, нуждающегося в постороннем уходе, предусматривающая уход за гражданином лицом, не являющимся его родственником, и изъявившим желание организовать Приемную семью.</w:t>
      </w:r>
    </w:p>
    <w:p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Лицо, за которым осуществляется уход (далее – Гражданин) – дееспособный гражданин пенсионного возраста или инвалид, в том числе страдающий психическими расстройствами, частично или полностью утративший способности осуществлять самообслуживание, обеспечивать основные жизненные потребности.</w:t>
      </w:r>
    </w:p>
    <w:p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Лицо, осуществляющее уход, (далее – Помощник) – совершеннолетний дееспособный гражданин, имеющий место жительства на территории Ивановской области, не являющийся членом семьи гражданина, за которым осуществляется уход, и взявший в соответствии с соглашением об оказании содействия в обеспечении жизнедеятельности гражданина на себя обязанности по осуществлению ухода за  Гражданином.</w:t>
      </w:r>
    </w:p>
    <w:p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целях создания Приемной семьи заключается трехстороннее соглашение об оказании содействия в обеспечении жизнедеятельности гражданина (далее – Соглашение), которое заключается между бюджетным учреждением социального обслуживания населения (далее - учреждение), Помощником и Гражданином.  </w:t>
      </w: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jc w:val="center"/>
        <w:rPr>
          <w:b/>
          <w:sz w:val="28"/>
          <w:szCs w:val="28"/>
        </w:rPr>
      </w:pP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условия создания Приемной семьи.</w:t>
      </w: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Наличие потребности Гражданина в постороннем уходе и желание Помощника осуществлять уход за гражданином, не являющимся родственником.</w:t>
      </w: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Приемная семья создается на безвозмездной основе и не влечет за собой возникновения между сторонами алиментных и наследственных правоотношений, вытекающих из законодательства РФ.</w:t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2.3. Приемная семья не может быть организована: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 близкими родственниками (родственниками по прямой восходящей и нисходящей линии (родителями и детьми, дедушкой, бабушкой и внуками), полнородными (имеющими общего отца и мать) братьями и сестрами;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усыновителями и усыновлёнными;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опекунами и подопечными.</w:t>
      </w:r>
    </w:p>
    <w:p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Создание Приемной семьи основывается на принципах добровольности, соблюдении прав человека и уважении достоинства личности, не допускает унижения чести и достоинства человека.</w:t>
      </w:r>
    </w:p>
    <w:p>
      <w:pPr>
        <w:pStyle w:val="a3"/>
        <w:ind w:left="0" w:firstLine="567"/>
        <w:jc w:val="both"/>
        <w:rPr>
          <w:sz w:val="28"/>
          <w:szCs w:val="28"/>
        </w:rPr>
      </w:pPr>
    </w:p>
    <w:p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функции.</w:t>
      </w:r>
    </w:p>
    <w:p>
      <w:pPr>
        <w:pStyle w:val="a3"/>
        <w:spacing w:after="0"/>
        <w:ind w:left="0" w:firstLine="567"/>
        <w:jc w:val="center"/>
        <w:rPr>
          <w:sz w:val="28"/>
          <w:szCs w:val="28"/>
        </w:rPr>
      </w:pPr>
    </w:p>
    <w:p>
      <w:pPr>
        <w:pStyle w:val="1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Учреждение:</w:t>
      </w:r>
    </w:p>
    <w:p>
      <w:pPr>
        <w:pStyle w:val="1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информационную работу с населением, направленную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Приемная семья;</w:t>
      </w:r>
    </w:p>
    <w:p>
      <w:pPr>
        <w:pStyle w:val="1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лиц, нуждающихся в постороннем уходе, а также лиц, изъявивших желание организовать Приемную семью;</w:t>
      </w:r>
    </w:p>
    <w:p>
      <w:pPr>
        <w:pStyle w:val="1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созданию Приемной семьи;</w:t>
      </w:r>
    </w:p>
    <w:p>
      <w:pPr>
        <w:pStyle w:val="10"/>
        <w:shd w:val="clear" w:color="auto" w:fill="auto"/>
        <w:tabs>
          <w:tab w:val="left" w:pos="98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Помощнику и Гражданину консультативную, правовую и иную помощь;</w:t>
      </w:r>
    </w:p>
    <w:p>
      <w:pPr>
        <w:pStyle w:val="10"/>
        <w:shd w:val="clear" w:color="auto" w:fill="auto"/>
        <w:tabs>
          <w:tab w:val="left" w:pos="93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приоритетном порядке предоставляет Помощнику по его обращению для обеспечения потребностей Гражданина помощь в натуральном выражении (одежда, обувь, предметы из пункта проката Учреждения);</w:t>
      </w:r>
    </w:p>
    <w:p>
      <w:pPr>
        <w:pStyle w:val="10"/>
        <w:shd w:val="clear" w:color="auto" w:fill="auto"/>
        <w:tabs>
          <w:tab w:val="left" w:pos="858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обучение Помощника в Школе для граждан, осуществляющих уход пожилыми людьми и инвалидами, в том числе страдающими психическими расстройствами;</w:t>
      </w:r>
    </w:p>
    <w:p>
      <w:pPr>
        <w:pStyle w:val="10"/>
        <w:shd w:val="clear" w:color="auto" w:fill="auto"/>
        <w:tabs>
          <w:tab w:val="left" w:pos="8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Приемной семьи (путем посещения Приемной семьи не реже одного раза в 2 месяца).</w:t>
      </w:r>
    </w:p>
    <w:p>
      <w:pPr>
        <w:pStyle w:val="10"/>
        <w:shd w:val="clear" w:color="auto" w:fill="auto"/>
        <w:tabs>
          <w:tab w:val="left" w:pos="8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Помощник:</w:t>
      </w:r>
    </w:p>
    <w:p>
      <w:pPr>
        <w:pStyle w:val="10"/>
        <w:shd w:val="clear" w:color="auto" w:fill="auto"/>
        <w:tabs>
          <w:tab w:val="left" w:pos="942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уход за Гражданином путем оказания помощи в обеспечении его жизнедеятельности в соответствии с потребностями Гражданина;</w:t>
      </w:r>
    </w:p>
    <w:p>
      <w:pPr>
        <w:pStyle w:val="10"/>
        <w:shd w:val="clear" w:color="auto" w:fill="auto"/>
        <w:tabs>
          <w:tab w:val="left" w:pos="942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благоприятный психологический климат.</w:t>
      </w: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Гражданин способствует сохранению благоприятного климата в Приемной семье.</w:t>
      </w: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Дополнительные положения.</w:t>
      </w: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Период оказания Помощником содействия в обеспечении жизнедеятельности гражданина (срок функционирования приемной семьи)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трехсторонним соглашением об оказании содействия в обеспечении жизнедеятельности гражданина.</w:t>
      </w:r>
    </w:p>
    <w:p>
      <w:pPr>
        <w:pStyle w:val="10"/>
        <w:shd w:val="clear" w:color="auto" w:fill="auto"/>
        <w:tabs>
          <w:tab w:val="left" w:pos="120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Приемная семья может быть расформирована по соглашению участников трехстороннего соглашения.</w:t>
      </w:r>
    </w:p>
    <w:p>
      <w:pPr>
        <w:ind w:left="567"/>
        <w:rPr>
          <w:sz w:val="28"/>
          <w:szCs w:val="28"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ind w:firstLine="720"/>
        <w:jc w:val="center"/>
        <w:rPr>
          <w:b/>
          <w:sz w:val="28"/>
          <w:szCs w:val="28"/>
        </w:rPr>
      </w:pPr>
    </w:p>
    <w:sectPr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pPr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18</cp:revision>
  <cp:lastPrinted>2019-05-30T08:51:00Z</cp:lastPrinted>
  <dcterms:created xsi:type="dcterms:W3CDTF">2019-05-16T13:44:00Z</dcterms:created>
  <dcterms:modified xsi:type="dcterms:W3CDTF">2020-03-17T08:04:00Z</dcterms:modified>
</cp:coreProperties>
</file>